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D5C2" w14:textId="77777777" w:rsidR="00C9394A" w:rsidRPr="00AF04D0" w:rsidRDefault="00D37731" w:rsidP="00C9394A">
      <w:pPr>
        <w:bidi/>
        <w:rPr>
          <w:rFonts w:ascii="David" w:eastAsia="Calibri" w:hAnsi="David" w:cs="David"/>
          <w:kern w:val="2"/>
          <w:sz w:val="24"/>
          <w:szCs w:val="24"/>
          <w:u w:val="single"/>
          <w:rtl/>
          <w14:ligatures w14:val="standardContextual"/>
        </w:rPr>
      </w:pPr>
      <w:r w:rsidRPr="00AF04D0">
        <w:rPr>
          <w:rFonts w:ascii="David" w:eastAsia="Calibri" w:hAnsi="David" w:cs="David"/>
          <w:kern w:val="2"/>
          <w:sz w:val="24"/>
          <w:szCs w:val="24"/>
          <w:u w:val="single"/>
          <w:rtl/>
          <w14:ligatures w14:val="standardContextual"/>
        </w:rPr>
        <w:t xml:space="preserve">סולם למדידת </w:t>
      </w:r>
      <w:r w:rsidR="00C9394A" w:rsidRPr="00AF04D0">
        <w:rPr>
          <w:rFonts w:ascii="David" w:eastAsia="Calibri" w:hAnsi="David" w:cs="David"/>
          <w:kern w:val="2"/>
          <w:sz w:val="24"/>
          <w:szCs w:val="24"/>
          <w:u w:val="single"/>
          <w:rtl/>
          <w14:ligatures w14:val="standardContextual"/>
        </w:rPr>
        <w:t>מסוגלות לטיפול עצמי</w:t>
      </w:r>
    </w:p>
    <w:p w14:paraId="36CF7960" w14:textId="77777777" w:rsidR="00250F1C" w:rsidRDefault="00C9394A" w:rsidP="00AF04D0">
      <w:pPr>
        <w:bidi/>
        <w:rPr>
          <w:rFonts w:ascii="David" w:eastAsia="Calibri" w:hAnsi="David" w:cs="David"/>
          <w:sz w:val="24"/>
          <w:szCs w:val="24"/>
          <w:rtl/>
        </w:rPr>
      </w:pPr>
      <w:r w:rsidRPr="00AF04D0">
        <w:rPr>
          <w:rFonts w:ascii="David" w:eastAsia="Calibri" w:hAnsi="David" w:cs="David"/>
          <w:kern w:val="2"/>
          <w:sz w:val="24"/>
          <w:szCs w:val="24"/>
          <w:rtl/>
          <w14:ligatures w14:val="standardContextual"/>
        </w:rPr>
        <w:t>אנא סמן את מידת הסכמתך עבור כל אחד מהמשפטים הבאים</w:t>
      </w:r>
      <w:r w:rsidR="00250F1C">
        <w:rPr>
          <w:rFonts w:ascii="David" w:eastAsia="Calibri" w:hAnsi="David" w:cs="David" w:hint="cs"/>
          <w:kern w:val="2"/>
          <w:sz w:val="24"/>
          <w:szCs w:val="24"/>
          <w:rtl/>
          <w14:ligatures w14:val="standardContextual"/>
        </w:rPr>
        <w:t>.</w:t>
      </w:r>
      <w:r w:rsidR="00250F1C" w:rsidRPr="00250F1C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50702221" w14:textId="77777777" w:rsidR="00D37731" w:rsidRPr="00AF04D0" w:rsidRDefault="00250F1C" w:rsidP="00250F1C">
      <w:pPr>
        <w:bidi/>
        <w:rPr>
          <w:rFonts w:ascii="David" w:eastAsia="Calibri" w:hAnsi="David" w:cs="David"/>
          <w:kern w:val="2"/>
          <w:sz w:val="24"/>
          <w:szCs w:val="24"/>
          <w:rtl/>
          <w14:ligatures w14:val="standardContextual"/>
        </w:rPr>
      </w:pPr>
      <w:r w:rsidRPr="00AF04D0">
        <w:rPr>
          <w:rFonts w:ascii="David" w:eastAsia="Calibri" w:hAnsi="David" w:cs="David"/>
          <w:sz w:val="24"/>
          <w:szCs w:val="24"/>
          <w:rtl/>
        </w:rPr>
        <w:t>באופן כללי, עד כמה אתה בטוח ביכולתך:</w:t>
      </w:r>
    </w:p>
    <w:tbl>
      <w:tblPr>
        <w:tblStyle w:val="PlainTable5"/>
        <w:tblpPr w:leftFromText="180" w:rightFromText="180" w:vertAnchor="text" w:horzAnchor="margin" w:tblpXSpec="right" w:tblpY="262"/>
        <w:bidiVisual/>
        <w:tblW w:w="8946" w:type="dxa"/>
        <w:tblLook w:val="04A0" w:firstRow="1" w:lastRow="0" w:firstColumn="1" w:lastColumn="0" w:noHBand="0" w:noVBand="1"/>
      </w:tblPr>
      <w:tblGrid>
        <w:gridCol w:w="2552"/>
        <w:gridCol w:w="1147"/>
        <w:gridCol w:w="1310"/>
        <w:gridCol w:w="1321"/>
        <w:gridCol w:w="1350"/>
        <w:gridCol w:w="1266"/>
      </w:tblGrid>
      <w:tr w:rsidR="00C9394A" w:rsidRPr="00AF04D0" w14:paraId="46E011C8" w14:textId="77777777" w:rsidTr="005B7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</w:tcPr>
          <w:p w14:paraId="78DA260D" w14:textId="77777777" w:rsidR="00C9394A" w:rsidRPr="00AF04D0" w:rsidRDefault="00C9394A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14:paraId="63F2A74C" w14:textId="77777777" w:rsidR="00C9394A" w:rsidRPr="00AF04D0" w:rsidRDefault="00D37731" w:rsidP="00D377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כלל לא בטוח</w:t>
            </w:r>
          </w:p>
        </w:tc>
        <w:tc>
          <w:tcPr>
            <w:tcW w:w="1310" w:type="dxa"/>
          </w:tcPr>
          <w:p w14:paraId="6F090212" w14:textId="77777777" w:rsidR="00C9394A" w:rsidRPr="00AF04D0" w:rsidRDefault="00C9394A" w:rsidP="00D377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1321" w:type="dxa"/>
          </w:tcPr>
          <w:p w14:paraId="47A16938" w14:textId="77777777" w:rsidR="00C9394A" w:rsidRPr="00AF04D0" w:rsidRDefault="00D37731" w:rsidP="00D377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בטוח במידה בינונית</w:t>
            </w:r>
          </w:p>
        </w:tc>
        <w:tc>
          <w:tcPr>
            <w:tcW w:w="1350" w:type="dxa"/>
          </w:tcPr>
          <w:p w14:paraId="164E6CC7" w14:textId="77777777" w:rsidR="00C9394A" w:rsidRPr="00AF04D0" w:rsidRDefault="00C9394A" w:rsidP="00D377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1266" w:type="dxa"/>
          </w:tcPr>
          <w:p w14:paraId="59AFC331" w14:textId="77777777" w:rsidR="00C9394A" w:rsidRPr="00AF04D0" w:rsidRDefault="00D37731" w:rsidP="00D377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בטוח לחלוטין</w:t>
            </w:r>
          </w:p>
        </w:tc>
      </w:tr>
      <w:tr w:rsidR="00C9394A" w:rsidRPr="00AF04D0" w14:paraId="2873E77B" w14:textId="77777777" w:rsidTr="005B7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D16FD7A" w14:textId="77777777" w:rsidR="00C9394A" w:rsidRPr="00AF04D0" w:rsidRDefault="00C9394A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1. לשמור על עצמך במצב יציב וללא סימפטומים?</w:t>
            </w:r>
          </w:p>
        </w:tc>
        <w:tc>
          <w:tcPr>
            <w:tcW w:w="1147" w:type="dxa"/>
          </w:tcPr>
          <w:p w14:paraId="1606E04E" w14:textId="77777777" w:rsidR="00C9394A" w:rsidRPr="00AF04D0" w:rsidRDefault="00D37731" w:rsidP="00C939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20D7BF8B" w14:textId="77777777" w:rsidR="00C9394A" w:rsidRPr="00AF04D0" w:rsidRDefault="00D37731" w:rsidP="00C939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0FDBFB9C" w14:textId="77777777" w:rsidR="00C9394A" w:rsidRPr="00AF04D0" w:rsidRDefault="00D37731" w:rsidP="00C939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0550476C" w14:textId="77777777" w:rsidR="00C9394A" w:rsidRPr="00AF04D0" w:rsidRDefault="00D37731" w:rsidP="00C939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73D0B31A" w14:textId="77777777" w:rsidR="00C9394A" w:rsidRPr="00AF04D0" w:rsidRDefault="00D37731" w:rsidP="00C939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  <w:tr w:rsidR="00D37731" w:rsidRPr="00AF04D0" w14:paraId="17DC246E" w14:textId="77777777" w:rsidTr="005B7A9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18416E7" w14:textId="77777777" w:rsidR="00D37731" w:rsidRPr="00AF04D0" w:rsidRDefault="00D37731" w:rsidP="00250F1C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2. ל</w:t>
            </w:r>
            <w:r w:rsidR="00250F1C">
              <w:rPr>
                <w:rFonts w:ascii="David" w:eastAsia="Calibri" w:hAnsi="David" w:cs="David" w:hint="cs"/>
                <w:i w:val="0"/>
                <w:iCs w:val="0"/>
                <w:sz w:val="24"/>
                <w:szCs w:val="24"/>
                <w:rtl/>
              </w:rPr>
              <w:t>עקוב אחר</w:t>
            </w: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 xml:space="preserve"> תכנית הטיפול שניתנה לך?</w:t>
            </w:r>
          </w:p>
        </w:tc>
        <w:tc>
          <w:tcPr>
            <w:tcW w:w="1147" w:type="dxa"/>
          </w:tcPr>
          <w:p w14:paraId="436F5EC1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2292ECDB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79954B39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6F73B65A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45278312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  <w:tr w:rsidR="00D37731" w:rsidRPr="00AF04D0" w14:paraId="18E64FA8" w14:textId="77777777" w:rsidTr="005B7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36E5019" w14:textId="77777777" w:rsidR="00D37731" w:rsidRPr="00AF04D0" w:rsidRDefault="00D37731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3. להתמיד בביצוע תכנית הטיפול גם כשקשה?</w:t>
            </w:r>
          </w:p>
        </w:tc>
        <w:tc>
          <w:tcPr>
            <w:tcW w:w="1147" w:type="dxa"/>
          </w:tcPr>
          <w:p w14:paraId="6A03BB80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2C3D1769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3EB7DEED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2EF00463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48E51F15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  <w:tr w:rsidR="00D37731" w:rsidRPr="00AF04D0" w14:paraId="021D8BCB" w14:textId="77777777" w:rsidTr="005B7A9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68AB081" w14:textId="77777777" w:rsidR="00D37731" w:rsidRPr="00AF04D0" w:rsidRDefault="00D37731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 xml:space="preserve">4. </w:t>
            </w:r>
            <w:proofErr w:type="spellStart"/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לנטר</w:t>
            </w:r>
            <w:proofErr w:type="spellEnd"/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 xml:space="preserve"> את מצבך באופן קבוע?</w:t>
            </w:r>
          </w:p>
        </w:tc>
        <w:tc>
          <w:tcPr>
            <w:tcW w:w="1147" w:type="dxa"/>
          </w:tcPr>
          <w:p w14:paraId="21A221DA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63F96BA1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72A2EB9B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6F359DA1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76ED2125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  <w:tr w:rsidR="00D37731" w:rsidRPr="00AF04D0" w14:paraId="2190B339" w14:textId="77777777" w:rsidTr="005B7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288AE42" w14:textId="77777777" w:rsidR="00D37731" w:rsidRPr="00AF04D0" w:rsidRDefault="00D37731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5. להתמיד בניטור קבוע של מצבך גם כשקשה?</w:t>
            </w:r>
          </w:p>
        </w:tc>
        <w:tc>
          <w:tcPr>
            <w:tcW w:w="1147" w:type="dxa"/>
          </w:tcPr>
          <w:p w14:paraId="1091E6B5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484C783C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38AD5E67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6E0B6FA1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47C66800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  <w:tr w:rsidR="00D37731" w:rsidRPr="00AF04D0" w14:paraId="0BB9ED19" w14:textId="77777777" w:rsidTr="005B7A95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73868C6" w14:textId="77777777" w:rsidR="00D37731" w:rsidRPr="00AF04D0" w:rsidRDefault="00D37731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6. לזהות שינויים בבריאותך כשאלו קורים?</w:t>
            </w:r>
          </w:p>
        </w:tc>
        <w:tc>
          <w:tcPr>
            <w:tcW w:w="1147" w:type="dxa"/>
          </w:tcPr>
          <w:p w14:paraId="5A185051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71CE0BD7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08A91DD6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5AEA4F6A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69F589F2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  <w:tr w:rsidR="00D37731" w:rsidRPr="00AF04D0" w14:paraId="0249573F" w14:textId="77777777" w:rsidTr="005B7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6C985EF" w14:textId="77777777" w:rsidR="00D37731" w:rsidRDefault="00D37731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7. להעריך את מידת החשיבות של הסימפטומים שלך?</w:t>
            </w:r>
          </w:p>
          <w:p w14:paraId="2C242852" w14:textId="77777777" w:rsidR="00250F1C" w:rsidRPr="00AF04D0" w:rsidRDefault="00250F1C" w:rsidP="00250F1C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14:paraId="022BAD6E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60A90E0E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508D18A9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4FF7F99D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772FDD4A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  <w:tr w:rsidR="00D37731" w:rsidRPr="00AF04D0" w14:paraId="14592AB9" w14:textId="77777777" w:rsidTr="005B7A95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2A4CD00" w14:textId="77777777" w:rsidR="00D37731" w:rsidRPr="00AF04D0" w:rsidRDefault="00D37731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8. לעשות משהו כדי להקל על הסימפטומים שלך?</w:t>
            </w:r>
          </w:p>
        </w:tc>
        <w:tc>
          <w:tcPr>
            <w:tcW w:w="1147" w:type="dxa"/>
          </w:tcPr>
          <w:p w14:paraId="17594CED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57E8D4FF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1A401D9F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28BD0E37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77D72952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  <w:tr w:rsidR="00D37731" w:rsidRPr="00AF04D0" w14:paraId="0143E9A2" w14:textId="77777777" w:rsidTr="005B7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BC8BF51" w14:textId="77777777" w:rsidR="00D37731" w:rsidRPr="00AF04D0" w:rsidRDefault="00D37731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9. להתמיד במציאת פתרון לסימפטומים שלך גם כשקשה?</w:t>
            </w:r>
          </w:p>
        </w:tc>
        <w:tc>
          <w:tcPr>
            <w:tcW w:w="1147" w:type="dxa"/>
          </w:tcPr>
          <w:p w14:paraId="1F60648A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4FFDBB01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53FBEA08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024E187D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090E3640" w14:textId="77777777" w:rsidR="00D37731" w:rsidRPr="00AF04D0" w:rsidRDefault="00D37731" w:rsidP="00D377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  <w:tr w:rsidR="00D37731" w:rsidRPr="00AF04D0" w14:paraId="7B7B0360" w14:textId="77777777" w:rsidTr="005B7A9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5668EB0" w14:textId="77777777" w:rsidR="00D37731" w:rsidRPr="00AF04D0" w:rsidRDefault="00D37731" w:rsidP="00D37731">
            <w:pPr>
              <w:bidi/>
              <w:jc w:val="left"/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i w:val="0"/>
                <w:iCs w:val="0"/>
                <w:sz w:val="24"/>
                <w:szCs w:val="24"/>
                <w:rtl/>
              </w:rPr>
              <w:t>10. להעריך את מידת ההצלחה של פתרון שמיושם?</w:t>
            </w:r>
          </w:p>
        </w:tc>
        <w:tc>
          <w:tcPr>
            <w:tcW w:w="1147" w:type="dxa"/>
          </w:tcPr>
          <w:p w14:paraId="6A7CABEA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310" w:type="dxa"/>
          </w:tcPr>
          <w:p w14:paraId="4BDC1460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</w:tcPr>
          <w:p w14:paraId="5506795F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14:paraId="746B0AD3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266" w:type="dxa"/>
          </w:tcPr>
          <w:p w14:paraId="498B2E46" w14:textId="77777777" w:rsidR="00D37731" w:rsidRPr="00AF04D0" w:rsidRDefault="00D37731" w:rsidP="00D377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AF04D0">
              <w:rPr>
                <w:rFonts w:ascii="David" w:eastAsia="Calibri" w:hAnsi="David" w:cs="David"/>
                <w:sz w:val="24"/>
                <w:szCs w:val="24"/>
                <w:rtl/>
              </w:rPr>
              <w:t>5</w:t>
            </w:r>
          </w:p>
        </w:tc>
      </w:tr>
    </w:tbl>
    <w:p w14:paraId="393D72CF" w14:textId="77777777" w:rsidR="00F8624E" w:rsidRDefault="00F8624E" w:rsidP="00C9394A">
      <w:pPr>
        <w:bidi/>
        <w:rPr>
          <w:rFonts w:ascii="David" w:hAnsi="David" w:cs="David"/>
          <w:sz w:val="24"/>
          <w:szCs w:val="24"/>
          <w:rtl/>
        </w:rPr>
      </w:pPr>
    </w:p>
    <w:p w14:paraId="056A4F7C" w14:textId="77777777" w:rsidR="0057034F" w:rsidRDefault="0057034F" w:rsidP="0057034F">
      <w:pPr>
        <w:bidi/>
        <w:rPr>
          <w:rFonts w:ascii="David" w:hAnsi="David" w:cs="David"/>
          <w:sz w:val="24"/>
          <w:szCs w:val="24"/>
          <w:rtl/>
        </w:rPr>
      </w:pPr>
    </w:p>
    <w:p w14:paraId="5A780B2E" w14:textId="77777777" w:rsidR="0057034F" w:rsidRDefault="0057034F" w:rsidP="0057034F">
      <w:pPr>
        <w:bidi/>
        <w:rPr>
          <w:rFonts w:ascii="David" w:hAnsi="David" w:cs="David"/>
          <w:sz w:val="24"/>
          <w:szCs w:val="24"/>
          <w:rtl/>
        </w:rPr>
      </w:pPr>
    </w:p>
    <w:p w14:paraId="4A51DA52" w14:textId="01E65ACF" w:rsidR="0057034F" w:rsidRPr="0057034F" w:rsidRDefault="0057470E" w:rsidP="0057470E">
      <w:pPr>
        <w:bidi/>
        <w:ind w:right="240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   </w:t>
      </w:r>
      <w:r w:rsidR="0057034F" w:rsidRPr="0057034F">
        <w:rPr>
          <w:rFonts w:ascii="David" w:hAnsi="David" w:cs="David"/>
          <w:sz w:val="24"/>
          <w:szCs w:val="24"/>
        </w:rPr>
        <w:t xml:space="preserve"> </w:t>
      </w:r>
    </w:p>
    <w:sectPr w:rsidR="0057034F" w:rsidRPr="0057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4A"/>
    <w:rsid w:val="001B2526"/>
    <w:rsid w:val="00250F1C"/>
    <w:rsid w:val="0057034F"/>
    <w:rsid w:val="0057470E"/>
    <w:rsid w:val="005B7A95"/>
    <w:rsid w:val="008262F2"/>
    <w:rsid w:val="00AF04D0"/>
    <w:rsid w:val="00C9394A"/>
    <w:rsid w:val="00D37731"/>
    <w:rsid w:val="00F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D781"/>
  <w15:chartTrackingRefBased/>
  <w15:docId w15:val="{660EBEC8-CFEF-4DBD-A6D8-D3757E6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94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D3773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uiPriority w:val="99"/>
    <w:unhideWhenUsed/>
    <w:rsid w:val="0057034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Rozani</dc:creator>
  <cp:keywords/>
  <dc:description/>
  <cp:lastModifiedBy>Pan, Tom Tong</cp:lastModifiedBy>
  <cp:revision>9</cp:revision>
  <dcterms:created xsi:type="dcterms:W3CDTF">2023-06-24T09:10:00Z</dcterms:created>
  <dcterms:modified xsi:type="dcterms:W3CDTF">2023-07-15T19:26:00Z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8695a353-089b-4b09-b6c8-63bc864369e0</vt:lpwstr>
  </property>
</Properties>
</file>